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F099B7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32"/>
          <w:szCs w:val="32"/>
          <w:lang w:val="en-US" w:eastAsia="zh-CN"/>
        </w:rPr>
        <w:t>德阳市罗江区人民医院</w:t>
      </w:r>
    </w:p>
    <w:p w14:paraId="6961424C">
      <w:pPr>
        <w:jc w:val="center"/>
        <w:rPr>
          <w:rFonts w:hint="eastAsia" w:asciiTheme="majorEastAsia" w:hAnsiTheme="majorEastAsia" w:eastAsiaTheme="majorEastAsia" w:cstheme="majorEastAsia"/>
          <w:b w:val="0"/>
          <w:bCs/>
          <w:sz w:val="24"/>
          <w:szCs w:val="2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32"/>
          <w:szCs w:val="32"/>
          <w:lang w:val="en-US" w:eastAsia="zh-CN"/>
        </w:rPr>
        <w:t>关于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szCs w:val="32"/>
          <w:lang w:val="en-US" w:eastAsia="zh-CN"/>
        </w:rPr>
        <w:t>艾滋病治疗管理办公室2026年宣传物品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32"/>
          <w:szCs w:val="32"/>
        </w:rPr>
        <w:t>项目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32"/>
          <w:szCs w:val="32"/>
          <w:lang w:val="en-US" w:eastAsia="zh-CN"/>
        </w:rPr>
        <w:t>比选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32"/>
          <w:szCs w:val="32"/>
        </w:rPr>
        <w:t>公告</w:t>
      </w:r>
    </w:p>
    <w:p w14:paraId="700990CA">
      <w:pPr>
        <w:autoSpaceDE w:val="0"/>
        <w:autoSpaceDN w:val="0"/>
        <w:adjustRightInd w:val="0"/>
        <w:jc w:val="left"/>
        <w:rPr>
          <w:rFonts w:hint="eastAsia" w:asciiTheme="majorEastAsia" w:hAnsiTheme="majorEastAsia" w:eastAsiaTheme="majorEastAsia" w:cstheme="majorEastAsia"/>
          <w:kern w:val="0"/>
          <w:sz w:val="24"/>
          <w:szCs w:val="24"/>
        </w:rPr>
      </w:pPr>
    </w:p>
    <w:p w14:paraId="40593EFF">
      <w:pPr>
        <w:pStyle w:val="5"/>
        <w:spacing w:line="360" w:lineRule="auto"/>
        <w:ind w:left="0" w:leftChars="0" w:firstLine="0" w:firstLineChars="0"/>
        <w:jc w:val="left"/>
        <w:rPr>
          <w:rFonts w:hint="default" w:asciiTheme="majorEastAsia" w:hAnsiTheme="majorEastAsia" w:eastAsiaTheme="majorEastAsia" w:cstheme="majorEastAsia"/>
          <w:b/>
          <w:color w:val="auto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color w:val="auto"/>
          <w:sz w:val="24"/>
          <w:szCs w:val="24"/>
        </w:rPr>
        <w:t>一、采购编号：</w:t>
      </w:r>
      <w:r>
        <w:rPr>
          <w:rFonts w:hint="eastAsia" w:asciiTheme="majorEastAsia" w:hAnsiTheme="majorEastAsia" w:eastAsiaTheme="majorEastAsia" w:cstheme="majorEastAsia"/>
          <w:b/>
          <w:color w:val="auto"/>
          <w:sz w:val="24"/>
          <w:szCs w:val="24"/>
          <w:lang w:val="en-US" w:eastAsia="zh-CN"/>
        </w:rPr>
        <w:t>LJYY-2026-39</w:t>
      </w:r>
    </w:p>
    <w:p w14:paraId="757BC9B5">
      <w:pPr>
        <w:spacing w:line="360" w:lineRule="auto"/>
        <w:jc w:val="left"/>
        <w:rPr>
          <w:rFonts w:hint="default" w:asciiTheme="majorEastAsia" w:hAnsiTheme="majorEastAsia" w:eastAsiaTheme="majorEastAsia" w:cstheme="majorEastAsia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sz w:val="24"/>
          <w:szCs w:val="24"/>
        </w:rPr>
        <w:t>二、项目名称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：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  <w:lang w:val="en-US" w:eastAsia="zh-CN"/>
        </w:rPr>
        <w:t>罗江区艾滋病治疗管理办公室2026年宣传物品</w:t>
      </w:r>
    </w:p>
    <w:p w14:paraId="209D2D02">
      <w:pPr>
        <w:spacing w:line="360" w:lineRule="auto"/>
        <w:jc w:val="left"/>
        <w:rPr>
          <w:rFonts w:hint="eastAsia" w:asciiTheme="majorEastAsia" w:hAnsiTheme="majorEastAsia" w:eastAsiaTheme="majorEastAsia" w:cstheme="majorEastAsia"/>
          <w:b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sz w:val="24"/>
          <w:szCs w:val="24"/>
          <w:lang w:val="en-US" w:eastAsia="zh-CN"/>
        </w:rPr>
        <w:t>三</w:t>
      </w:r>
      <w:r>
        <w:rPr>
          <w:rFonts w:hint="eastAsia" w:asciiTheme="majorEastAsia" w:hAnsiTheme="majorEastAsia" w:eastAsiaTheme="majorEastAsia" w:cstheme="majorEastAsia"/>
          <w:b/>
          <w:sz w:val="24"/>
          <w:szCs w:val="24"/>
        </w:rPr>
        <w:t>、采购预算：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  <w:lang w:val="en-US" w:eastAsia="zh-CN"/>
        </w:rPr>
        <w:t>4.955元（大写：肆万玖仟伍佰伍拾元）</w:t>
      </w:r>
    </w:p>
    <w:p w14:paraId="5A3EFE83">
      <w:pPr>
        <w:spacing w:line="360" w:lineRule="auto"/>
        <w:jc w:val="left"/>
        <w:rPr>
          <w:rFonts w:hint="default" w:asciiTheme="majorEastAsia" w:hAnsiTheme="majorEastAsia" w:eastAsiaTheme="majorEastAsia" w:cstheme="majorEastAsia"/>
          <w:b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sz w:val="24"/>
          <w:szCs w:val="24"/>
          <w:lang w:val="en-US" w:eastAsia="zh-CN"/>
        </w:rPr>
        <w:t>四、评标方法：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  <w:lang w:val="en-US" w:eastAsia="zh-CN"/>
        </w:rPr>
        <w:t>最低评标价法</w:t>
      </w:r>
    </w:p>
    <w:p w14:paraId="60BB3C83">
      <w:pPr>
        <w:spacing w:line="360" w:lineRule="auto"/>
        <w:jc w:val="left"/>
        <w:rPr>
          <w:rFonts w:hint="eastAsia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sz w:val="24"/>
          <w:szCs w:val="24"/>
          <w:lang w:val="en-US" w:eastAsia="zh-CN"/>
        </w:rPr>
        <w:t>五、报名要求：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</w:rPr>
        <w:t>满足《中华人民共和国政府采购法》第二十二条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  <w:lang w:val="en-US" w:eastAsia="zh-CN"/>
        </w:rPr>
        <w:t>的相关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</w:rPr>
        <w:t>规定：提供承诺函，承诺函详见附件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  <w:lang w:val="en-US" w:eastAsia="zh-CN"/>
        </w:rPr>
        <w:t>1</w:t>
      </w:r>
    </w:p>
    <w:p w14:paraId="0F4E38B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right="0"/>
        <w:jc w:val="both"/>
        <w:rPr>
          <w:rFonts w:hint="default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kern w:val="2"/>
          <w:sz w:val="24"/>
          <w:szCs w:val="24"/>
          <w:lang w:val="en-US" w:eastAsia="zh-CN" w:bidi="ar-SA"/>
        </w:rPr>
        <w:t>六.报名需提供：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  <w:lang w:val="en-US" w:eastAsia="zh-CN"/>
        </w:rPr>
        <w:t>1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</w:rPr>
        <w:t>有效的企业法人营业执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  <w:lang w:val="en-US" w:eastAsia="zh-CN"/>
        </w:rPr>
        <w:t>复印件；2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</w:rPr>
        <w:t xml:space="preserve"> 法定代表人授权书（原件）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  <w:lang w:eastAsia="zh-CN"/>
        </w:rPr>
        <w:t>；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  <w:lang w:val="en-US" w:eastAsia="zh-CN"/>
        </w:rPr>
        <w:t>3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</w:rPr>
        <w:t>法定代表人及经办人员身份证复印件；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  <w:lang w:val="en-US" w:eastAsia="zh-CN"/>
        </w:rPr>
        <w:t>4、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</w:rPr>
        <w:t>承诺函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  <w:lang w:eastAsia="zh-CN"/>
        </w:rPr>
        <w:t>（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</w:rPr>
        <w:t>附件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  <w:lang w:val="en-US" w:eastAsia="zh-CN"/>
        </w:rPr>
        <w:t>1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  <w:lang w:eastAsia="zh-CN"/>
        </w:rPr>
        <w:t>）；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  <w:lang w:val="en-US" w:eastAsia="zh-CN"/>
        </w:rPr>
        <w:t>5技术及商务要求和报价单（附件2）：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</w:rPr>
        <w:t>      </w:t>
      </w:r>
    </w:p>
    <w:p w14:paraId="6A910FF0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480" w:right="0" w:firstLine="0"/>
        <w:jc w:val="both"/>
        <w:rPr>
          <w:rFonts w:hint="default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  <w:lang w:val="en-US"/>
        </w:rPr>
      </w:pPr>
      <w:r>
        <w:rPr>
          <w:rFonts w:hint="eastAsia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</w:rPr>
        <w:t>以上资料均需加盖公章，按序装订整齐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  <w:lang w:eastAsia="zh-CN"/>
        </w:rPr>
        <w:t>（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  <w:lang w:val="en-US" w:eastAsia="zh-CN"/>
        </w:rPr>
        <w:t>完全密封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  <w:lang w:eastAsia="zh-CN"/>
        </w:rPr>
        <w:t>）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</w:rPr>
        <w:t>。</w:t>
      </w:r>
    </w:p>
    <w:p w14:paraId="47DE9DDD">
      <w:pPr>
        <w:pStyle w:val="7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right="0"/>
        <w:jc w:val="both"/>
        <w:rPr>
          <w:rFonts w:hint="eastAsia" w:asciiTheme="majorEastAsia" w:hAnsiTheme="majorEastAsia" w:eastAsiaTheme="majorEastAsia" w:cstheme="majorEastAsia"/>
          <w:b/>
          <w:kern w:val="2"/>
          <w:sz w:val="24"/>
          <w:szCs w:val="24"/>
          <w:lang w:val="en-US" w:eastAsia="zh-CN" w:bidi="ar-SA"/>
        </w:rPr>
      </w:pPr>
      <w:r>
        <w:rPr>
          <w:rFonts w:hint="eastAsia" w:asciiTheme="majorEastAsia" w:hAnsiTheme="majorEastAsia" w:eastAsiaTheme="majorEastAsia" w:cstheme="majorEastAsia"/>
          <w:b/>
          <w:kern w:val="2"/>
          <w:sz w:val="24"/>
          <w:szCs w:val="24"/>
          <w:lang w:val="en-US" w:eastAsia="zh-CN" w:bidi="ar-SA"/>
        </w:rPr>
        <w:t>公告及报名时间：</w:t>
      </w:r>
    </w:p>
    <w:p w14:paraId="0865D842"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right="0" w:rightChars="0" w:firstLine="480" w:firstLineChars="200"/>
        <w:jc w:val="both"/>
        <w:rPr>
          <w:rFonts w:hint="eastAsia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</w:rPr>
        <w:t>202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  <w:lang w:val="en-US" w:eastAsia="zh-CN"/>
        </w:rPr>
        <w:t>6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</w:rPr>
        <w:t>年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>8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24"/>
          <w:szCs w:val="24"/>
        </w:rPr>
        <w:t>月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>26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24"/>
          <w:szCs w:val="24"/>
        </w:rPr>
        <w:t>日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>---2026年8月28日（三个工作日）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  <w:lang w:val="en-US" w:eastAsia="zh-CN"/>
        </w:rPr>
        <w:t>下午5：00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</w:rPr>
        <w:t>前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  <w:lang w:eastAsia="zh-CN"/>
        </w:rPr>
        <w:t>（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  <w:lang w:val="en-US" w:eastAsia="zh-CN"/>
        </w:rPr>
        <w:t>节假日除外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  <w:lang w:eastAsia="zh-CN"/>
        </w:rPr>
        <w:t>），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</w:rPr>
        <w:t>报名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  <w:lang w:val="en-US" w:eastAsia="zh-CN"/>
        </w:rPr>
        <w:t>方式：现场报名（备注：如对备注内容理解有你疑问，可以在报名时询问）。</w:t>
      </w:r>
    </w:p>
    <w:p w14:paraId="077B0CD4"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right="0" w:rightChars="0"/>
        <w:jc w:val="both"/>
        <w:rPr>
          <w:rFonts w:hint="eastAsia" w:asciiTheme="majorEastAsia" w:hAnsiTheme="majorEastAsia" w:eastAsiaTheme="majorEastAsia" w:cstheme="majorEastAsia"/>
          <w:b/>
          <w:kern w:val="2"/>
          <w:sz w:val="24"/>
          <w:szCs w:val="24"/>
          <w:lang w:val="en-US" w:eastAsia="zh-CN" w:bidi="ar-SA"/>
        </w:rPr>
      </w:pPr>
      <w:r>
        <w:rPr>
          <w:rFonts w:hint="eastAsia" w:asciiTheme="majorEastAsia" w:hAnsiTheme="majorEastAsia" w:eastAsiaTheme="majorEastAsia" w:cstheme="majorEastAsia"/>
          <w:b/>
          <w:kern w:val="2"/>
          <w:sz w:val="24"/>
          <w:szCs w:val="24"/>
          <w:lang w:val="en-US" w:eastAsia="zh-CN" w:bidi="ar-SA"/>
        </w:rPr>
        <w:t>八、技术及商务要求：（见附件3）</w:t>
      </w:r>
    </w:p>
    <w:p w14:paraId="1D694D3E"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480" w:leftChars="0" w:right="0" w:rightChars="0"/>
        <w:jc w:val="both"/>
        <w:rPr>
          <w:rFonts w:hint="default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  <w:lang w:val="en-US" w:eastAsia="zh-CN"/>
        </w:rPr>
        <w:t>8.1 清单及要求</w:t>
      </w:r>
    </w:p>
    <w:tbl>
      <w:tblPr>
        <w:tblStyle w:val="10"/>
        <w:tblW w:w="101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"/>
        <w:gridCol w:w="865"/>
        <w:gridCol w:w="1100"/>
        <w:gridCol w:w="4774"/>
        <w:gridCol w:w="1110"/>
        <w:gridCol w:w="1631"/>
      </w:tblGrid>
      <w:tr w14:paraId="44ACD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  <w:vAlign w:val="top"/>
          </w:tcPr>
          <w:p w14:paraId="3EF90849">
            <w:pPr>
              <w:pStyle w:val="6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865" w:type="dxa"/>
            <w:vAlign w:val="top"/>
          </w:tcPr>
          <w:p w14:paraId="62ED5AC8">
            <w:pPr>
              <w:pStyle w:val="6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1100" w:type="dxa"/>
            <w:vAlign w:val="top"/>
          </w:tcPr>
          <w:p w14:paraId="74BC3F0E">
            <w:pPr>
              <w:pStyle w:val="6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4774" w:type="dxa"/>
            <w:vAlign w:val="top"/>
          </w:tcPr>
          <w:p w14:paraId="0C0EADDD">
            <w:pPr>
              <w:pStyle w:val="6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规格</w:t>
            </w:r>
          </w:p>
        </w:tc>
        <w:tc>
          <w:tcPr>
            <w:tcW w:w="1110" w:type="dxa"/>
            <w:shd w:val="clear" w:color="auto" w:fill="auto"/>
            <w:vAlign w:val="top"/>
          </w:tcPr>
          <w:p w14:paraId="116224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预算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</w:rPr>
              <w:t>单价（元）</w:t>
            </w:r>
          </w:p>
        </w:tc>
        <w:tc>
          <w:tcPr>
            <w:tcW w:w="1631" w:type="dxa"/>
            <w:shd w:val="clear" w:color="auto" w:fill="auto"/>
            <w:vAlign w:val="top"/>
          </w:tcPr>
          <w:p w14:paraId="7BEADE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00B77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712" w:type="dxa"/>
            <w:vAlign w:val="top"/>
          </w:tcPr>
          <w:p w14:paraId="4747FE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865" w:type="dxa"/>
            <w:vAlign w:val="top"/>
          </w:tcPr>
          <w:p w14:paraId="3DA28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抽纸</w:t>
            </w:r>
          </w:p>
        </w:tc>
        <w:tc>
          <w:tcPr>
            <w:tcW w:w="1100" w:type="dxa"/>
            <w:vAlign w:val="top"/>
          </w:tcPr>
          <w:p w14:paraId="03FD8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5000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包</w:t>
            </w:r>
          </w:p>
        </w:tc>
        <w:tc>
          <w:tcPr>
            <w:tcW w:w="4774" w:type="dxa"/>
            <w:vAlign w:val="top"/>
          </w:tcPr>
          <w:p w14:paraId="09262095">
            <w:pPr>
              <w:pStyle w:val="6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100%原生木浆，质量等级：优等品，150*110*50mm，内装100抽3层，符合GB 15979标准，无香型。</w:t>
            </w:r>
          </w:p>
        </w:tc>
        <w:tc>
          <w:tcPr>
            <w:tcW w:w="1110" w:type="dxa"/>
            <w:shd w:val="clear" w:color="auto" w:fill="auto"/>
            <w:vAlign w:val="top"/>
          </w:tcPr>
          <w:p w14:paraId="41D610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3.00</w:t>
            </w:r>
          </w:p>
        </w:tc>
        <w:tc>
          <w:tcPr>
            <w:tcW w:w="1631" w:type="dxa"/>
            <w:shd w:val="clear" w:color="auto" w:fill="auto"/>
            <w:vAlign w:val="top"/>
          </w:tcPr>
          <w:p w14:paraId="78AE17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外表印刷或粘贴艾滋病宣传图片或LOGO,具体见样图说明</w:t>
            </w:r>
          </w:p>
        </w:tc>
      </w:tr>
      <w:tr w14:paraId="3D4B1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712" w:type="dxa"/>
            <w:vAlign w:val="top"/>
          </w:tcPr>
          <w:p w14:paraId="51420C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865" w:type="dxa"/>
            <w:vAlign w:val="top"/>
          </w:tcPr>
          <w:p w14:paraId="53F0E3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湿纸巾</w:t>
            </w:r>
          </w:p>
        </w:tc>
        <w:tc>
          <w:tcPr>
            <w:tcW w:w="1100" w:type="dxa"/>
            <w:vAlign w:val="top"/>
          </w:tcPr>
          <w:p w14:paraId="09E73E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5000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包</w:t>
            </w:r>
          </w:p>
        </w:tc>
        <w:tc>
          <w:tcPr>
            <w:tcW w:w="4774" w:type="dxa"/>
            <w:vAlign w:val="top"/>
          </w:tcPr>
          <w:p w14:paraId="5D8B18C2">
            <w:pPr>
              <w:pStyle w:val="6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水刺无纺布+RO纯水，180*170mm每包5片，每片均独立包装，符合GB/T 27728.1-2024及GB 15979-2024。</w:t>
            </w:r>
          </w:p>
        </w:tc>
        <w:tc>
          <w:tcPr>
            <w:tcW w:w="1110" w:type="dxa"/>
            <w:shd w:val="clear" w:color="auto" w:fill="auto"/>
            <w:vAlign w:val="top"/>
          </w:tcPr>
          <w:p w14:paraId="4810FC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0.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1631" w:type="dxa"/>
            <w:shd w:val="clear" w:color="auto" w:fill="auto"/>
            <w:vAlign w:val="top"/>
          </w:tcPr>
          <w:p w14:paraId="7B5C15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同上</w:t>
            </w:r>
          </w:p>
        </w:tc>
      </w:tr>
      <w:tr w14:paraId="7C098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712" w:type="dxa"/>
            <w:vAlign w:val="top"/>
          </w:tcPr>
          <w:p w14:paraId="1D64FA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865" w:type="dxa"/>
            <w:vAlign w:val="top"/>
          </w:tcPr>
          <w:p w14:paraId="129BF1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笔记本</w:t>
            </w:r>
          </w:p>
        </w:tc>
        <w:tc>
          <w:tcPr>
            <w:tcW w:w="1100" w:type="dxa"/>
            <w:vAlign w:val="top"/>
          </w:tcPr>
          <w:p w14:paraId="24F4FB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100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本</w:t>
            </w:r>
          </w:p>
        </w:tc>
        <w:tc>
          <w:tcPr>
            <w:tcW w:w="4774" w:type="dxa"/>
            <w:vAlign w:val="top"/>
          </w:tcPr>
          <w:p w14:paraId="5122C00C">
            <w:pPr>
              <w:pStyle w:val="6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207mm*142mm,封面材质：变色PU 内页用纸：80克黄道林纸，内页数量：236页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。</w:t>
            </w:r>
          </w:p>
        </w:tc>
        <w:tc>
          <w:tcPr>
            <w:tcW w:w="1110" w:type="dxa"/>
            <w:shd w:val="clear" w:color="auto" w:fill="auto"/>
            <w:vAlign w:val="top"/>
          </w:tcPr>
          <w:p w14:paraId="42258E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10.00</w:t>
            </w:r>
          </w:p>
        </w:tc>
        <w:tc>
          <w:tcPr>
            <w:tcW w:w="1631" w:type="dxa"/>
            <w:shd w:val="clear" w:color="auto" w:fill="auto"/>
            <w:vAlign w:val="top"/>
          </w:tcPr>
          <w:p w14:paraId="47A12B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同上</w:t>
            </w:r>
          </w:p>
        </w:tc>
      </w:tr>
      <w:tr w14:paraId="3111D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712" w:type="dxa"/>
            <w:vAlign w:val="top"/>
          </w:tcPr>
          <w:p w14:paraId="64B7B1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865" w:type="dxa"/>
            <w:vAlign w:val="top"/>
          </w:tcPr>
          <w:p w14:paraId="2D0CD4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帆布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包</w:t>
            </w:r>
          </w:p>
        </w:tc>
        <w:tc>
          <w:tcPr>
            <w:tcW w:w="1100" w:type="dxa"/>
            <w:vAlign w:val="top"/>
          </w:tcPr>
          <w:p w14:paraId="6E35AB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800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个</w:t>
            </w:r>
          </w:p>
        </w:tc>
        <w:tc>
          <w:tcPr>
            <w:tcW w:w="4774" w:type="dxa"/>
            <w:vAlign w:val="top"/>
          </w:tcPr>
          <w:p w14:paraId="5EB8D056">
            <w:pPr>
              <w:pStyle w:val="6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335*305*75mm，半漂白色，带拉链。</w:t>
            </w:r>
          </w:p>
        </w:tc>
        <w:tc>
          <w:tcPr>
            <w:tcW w:w="1110" w:type="dxa"/>
            <w:shd w:val="clear" w:color="auto" w:fill="auto"/>
            <w:vAlign w:val="top"/>
          </w:tcPr>
          <w:p w14:paraId="4652A0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631" w:type="dxa"/>
            <w:shd w:val="clear" w:color="auto" w:fill="auto"/>
            <w:vAlign w:val="top"/>
          </w:tcPr>
          <w:p w14:paraId="62B513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同上</w:t>
            </w:r>
          </w:p>
        </w:tc>
      </w:tr>
      <w:tr w14:paraId="220F3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</w:trPr>
        <w:tc>
          <w:tcPr>
            <w:tcW w:w="712" w:type="dxa"/>
            <w:vAlign w:val="top"/>
          </w:tcPr>
          <w:p w14:paraId="3231DD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865" w:type="dxa"/>
            <w:vAlign w:val="top"/>
          </w:tcPr>
          <w:p w14:paraId="2EB70B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一次性纸杯</w:t>
            </w:r>
          </w:p>
        </w:tc>
        <w:tc>
          <w:tcPr>
            <w:tcW w:w="1100" w:type="dxa"/>
            <w:vAlign w:val="top"/>
          </w:tcPr>
          <w:p w14:paraId="669DAE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10000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个</w:t>
            </w:r>
          </w:p>
        </w:tc>
        <w:tc>
          <w:tcPr>
            <w:tcW w:w="4774" w:type="dxa"/>
            <w:vAlign w:val="top"/>
          </w:tcPr>
          <w:p w14:paraId="18732E5D">
            <w:pPr>
              <w:pStyle w:val="6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76*53*86mm,268g专用淋膜纸，容量250ml。</w:t>
            </w:r>
          </w:p>
        </w:tc>
        <w:tc>
          <w:tcPr>
            <w:tcW w:w="1110" w:type="dxa"/>
            <w:shd w:val="clear" w:color="auto" w:fill="auto"/>
            <w:vAlign w:val="top"/>
          </w:tcPr>
          <w:p w14:paraId="312349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0.15</w:t>
            </w:r>
          </w:p>
        </w:tc>
        <w:tc>
          <w:tcPr>
            <w:tcW w:w="1631" w:type="dxa"/>
            <w:shd w:val="clear" w:color="auto" w:fill="auto"/>
            <w:vAlign w:val="top"/>
          </w:tcPr>
          <w:p w14:paraId="5C1D4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同上</w:t>
            </w:r>
          </w:p>
        </w:tc>
      </w:tr>
      <w:tr w14:paraId="7791D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712" w:type="dxa"/>
            <w:shd w:val="clear" w:color="auto" w:fill="auto"/>
            <w:vAlign w:val="top"/>
          </w:tcPr>
          <w:p w14:paraId="199BDC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865" w:type="dxa"/>
            <w:shd w:val="clear" w:color="auto" w:fill="auto"/>
            <w:vAlign w:val="top"/>
          </w:tcPr>
          <w:p w14:paraId="6D9424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签字笔</w:t>
            </w:r>
          </w:p>
        </w:tc>
        <w:tc>
          <w:tcPr>
            <w:tcW w:w="1100" w:type="dxa"/>
            <w:shd w:val="clear" w:color="auto" w:fill="auto"/>
            <w:vAlign w:val="top"/>
          </w:tcPr>
          <w:p w14:paraId="13408E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5000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支</w:t>
            </w:r>
          </w:p>
        </w:tc>
        <w:tc>
          <w:tcPr>
            <w:tcW w:w="4774" w:type="dxa"/>
            <w:shd w:val="clear" w:color="auto" w:fill="auto"/>
            <w:vAlign w:val="top"/>
          </w:tcPr>
          <w:p w14:paraId="0DD35FA4">
            <w:pPr>
              <w:pStyle w:val="6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笔芯：0.5mm，进口笔芯，喷漆笔杆。</w:t>
            </w:r>
          </w:p>
        </w:tc>
        <w:tc>
          <w:tcPr>
            <w:tcW w:w="1110" w:type="dxa"/>
            <w:shd w:val="clear" w:color="auto" w:fill="auto"/>
            <w:vAlign w:val="top"/>
          </w:tcPr>
          <w:p w14:paraId="21021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1.5</w:t>
            </w:r>
          </w:p>
        </w:tc>
        <w:tc>
          <w:tcPr>
            <w:tcW w:w="1631" w:type="dxa"/>
            <w:shd w:val="clear" w:color="auto" w:fill="auto"/>
            <w:vAlign w:val="top"/>
          </w:tcPr>
          <w:p w14:paraId="1904AD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同上</w:t>
            </w:r>
          </w:p>
        </w:tc>
      </w:tr>
      <w:tr w14:paraId="1DA4A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712" w:type="dxa"/>
            <w:shd w:val="clear" w:color="auto" w:fill="auto"/>
            <w:vAlign w:val="top"/>
          </w:tcPr>
          <w:p w14:paraId="6CD0D7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865" w:type="dxa"/>
            <w:shd w:val="clear" w:color="auto" w:fill="auto"/>
            <w:vAlign w:val="top"/>
          </w:tcPr>
          <w:p w14:paraId="615A28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毛巾（小方巾）</w:t>
            </w:r>
          </w:p>
        </w:tc>
        <w:tc>
          <w:tcPr>
            <w:tcW w:w="1100" w:type="dxa"/>
            <w:shd w:val="clear" w:color="auto" w:fill="auto"/>
            <w:vAlign w:val="top"/>
          </w:tcPr>
          <w:p w14:paraId="6D993D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500张</w:t>
            </w:r>
          </w:p>
        </w:tc>
        <w:tc>
          <w:tcPr>
            <w:tcW w:w="4774" w:type="dxa"/>
            <w:shd w:val="clear" w:color="auto" w:fill="auto"/>
            <w:vAlign w:val="top"/>
          </w:tcPr>
          <w:p w14:paraId="4EA8B9AB">
            <w:pPr>
              <w:pStyle w:val="6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34cm*60cm,全棉。</w:t>
            </w:r>
          </w:p>
        </w:tc>
        <w:tc>
          <w:tcPr>
            <w:tcW w:w="1110" w:type="dxa"/>
            <w:shd w:val="clear" w:color="auto" w:fill="auto"/>
            <w:vAlign w:val="top"/>
          </w:tcPr>
          <w:p w14:paraId="468502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631" w:type="dxa"/>
            <w:shd w:val="clear" w:color="auto" w:fill="auto"/>
            <w:vAlign w:val="top"/>
          </w:tcPr>
          <w:p w14:paraId="739373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同上</w:t>
            </w:r>
          </w:p>
        </w:tc>
      </w:tr>
      <w:tr w14:paraId="0A184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712" w:type="dxa"/>
            <w:shd w:val="clear" w:color="auto" w:fill="auto"/>
            <w:vAlign w:val="top"/>
          </w:tcPr>
          <w:p w14:paraId="2AFB73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865" w:type="dxa"/>
            <w:shd w:val="clear" w:color="auto" w:fill="auto"/>
            <w:vAlign w:val="top"/>
          </w:tcPr>
          <w:p w14:paraId="1B31A6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牙膏</w:t>
            </w:r>
          </w:p>
        </w:tc>
        <w:tc>
          <w:tcPr>
            <w:tcW w:w="1100" w:type="dxa"/>
            <w:shd w:val="clear" w:color="auto" w:fill="auto"/>
            <w:vAlign w:val="top"/>
          </w:tcPr>
          <w:p w14:paraId="171588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400支</w:t>
            </w:r>
          </w:p>
        </w:tc>
        <w:tc>
          <w:tcPr>
            <w:tcW w:w="4774" w:type="dxa"/>
            <w:shd w:val="clear" w:color="auto" w:fill="auto"/>
            <w:vAlign w:val="top"/>
          </w:tcPr>
          <w:p w14:paraId="0DD09196">
            <w:pPr>
              <w:pStyle w:val="6"/>
              <w:rPr>
                <w:rFonts w:hint="default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成人牙膏（含氟/防蛀型），单支独立包装，120g-210g/支，含单氟磷酸钠（≥0.15%），清凉薄荷香型，执行标准符合GB/T 8372-2017及GB 22115-2008。</w:t>
            </w:r>
          </w:p>
        </w:tc>
        <w:tc>
          <w:tcPr>
            <w:tcW w:w="1110" w:type="dxa"/>
            <w:shd w:val="clear" w:color="auto" w:fill="auto"/>
            <w:vAlign w:val="top"/>
          </w:tcPr>
          <w:p w14:paraId="22386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631" w:type="dxa"/>
            <w:shd w:val="clear" w:color="auto" w:fill="auto"/>
            <w:vAlign w:val="top"/>
          </w:tcPr>
          <w:p w14:paraId="7A6676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同上</w:t>
            </w:r>
          </w:p>
        </w:tc>
      </w:tr>
      <w:tr w14:paraId="5C752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2" w:hRule="atLeast"/>
        </w:trPr>
        <w:tc>
          <w:tcPr>
            <w:tcW w:w="712" w:type="dxa"/>
            <w:shd w:val="clear" w:color="auto" w:fill="auto"/>
            <w:vAlign w:val="top"/>
          </w:tcPr>
          <w:p w14:paraId="285BDF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865" w:type="dxa"/>
            <w:shd w:val="clear" w:color="auto" w:fill="auto"/>
            <w:vAlign w:val="top"/>
          </w:tcPr>
          <w:p w14:paraId="6432C4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牙刷</w:t>
            </w:r>
          </w:p>
        </w:tc>
        <w:tc>
          <w:tcPr>
            <w:tcW w:w="1100" w:type="dxa"/>
            <w:shd w:val="clear" w:color="auto" w:fill="auto"/>
            <w:vAlign w:val="top"/>
          </w:tcPr>
          <w:p w14:paraId="677374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400支</w:t>
            </w:r>
          </w:p>
        </w:tc>
        <w:tc>
          <w:tcPr>
            <w:tcW w:w="4774" w:type="dxa"/>
            <w:shd w:val="clear" w:color="auto" w:fill="auto"/>
            <w:vAlign w:val="top"/>
          </w:tcPr>
          <w:p w14:paraId="481A1422">
            <w:pPr>
              <w:pStyle w:val="6"/>
              <w:rPr>
                <w:rFonts w:hint="default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成人手动牙刷（软毛），单支独立包装，食品级杜邦尼龙刷毛，刷毛丝径：0.15mm-0.18mm，刷毛磨圆率≥90%，刷柄材质：PP（聚丙烯）+橡胶（TPE），牙刷总长18cm-19cm，刷毛尺寸适中（梳毛面长度不超过2.9cm，宽度不超过1.1cm），符合GB 19342-2013及GB 39669-2020，颜色：多个颜色选项。</w:t>
            </w:r>
          </w:p>
        </w:tc>
        <w:tc>
          <w:tcPr>
            <w:tcW w:w="1110" w:type="dxa"/>
            <w:shd w:val="clear" w:color="auto" w:fill="auto"/>
            <w:vAlign w:val="top"/>
          </w:tcPr>
          <w:p w14:paraId="4BB5D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631" w:type="dxa"/>
            <w:shd w:val="clear" w:color="auto" w:fill="auto"/>
            <w:vAlign w:val="top"/>
          </w:tcPr>
          <w:p w14:paraId="73833B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同上</w:t>
            </w:r>
          </w:p>
        </w:tc>
      </w:tr>
    </w:tbl>
    <w:p w14:paraId="7D2D27D1"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right="0" w:rightChars="0"/>
        <w:jc w:val="both"/>
        <w:rPr>
          <w:rFonts w:hint="default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color w:val="auto"/>
          <w:sz w:val="24"/>
          <w:szCs w:val="24"/>
          <w:lang w:val="en-US" w:eastAsia="zh-CN"/>
        </w:rPr>
        <w:drawing>
          <wp:inline distT="0" distB="0" distL="114300" distR="114300">
            <wp:extent cx="5121910" cy="5428615"/>
            <wp:effectExtent l="0" t="0" r="2540" b="635"/>
            <wp:docPr id="1" name="图片 1" descr="艾滋病宣传物资（纸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艾滋病宣传物资（纸）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21910" cy="5428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B48D7"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right="0" w:rightChars="0"/>
        <w:jc w:val="both"/>
        <w:rPr>
          <w:rFonts w:hint="default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  <w:lang w:val="en-US" w:eastAsia="zh-CN"/>
        </w:rPr>
        <w:t>备注：图片供参考：抽纸盒子上印刷上图及内容</w:t>
      </w:r>
    </w:p>
    <w:p w14:paraId="594F23CE"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right="0" w:rightChars="0"/>
        <w:jc w:val="both"/>
        <w:rPr>
          <w:rFonts w:hint="default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  <w:lang w:val="en-US" w:eastAsia="zh-CN"/>
        </w:rPr>
      </w:pPr>
    </w:p>
    <w:p w14:paraId="3249895F"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right="0" w:rightChars="0"/>
        <w:jc w:val="both"/>
        <w:rPr>
          <w:rFonts w:hint="default" w:ascii="仿宋_GB2312" w:hAnsi="仿宋_GB2312" w:eastAsia="仿宋_GB2312" w:cs="仿宋_GB2312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color w:val="auto"/>
          <w:sz w:val="24"/>
          <w:szCs w:val="24"/>
          <w:lang w:val="en-US" w:eastAsia="zh-CN"/>
        </w:rPr>
        <w:drawing>
          <wp:inline distT="0" distB="0" distL="114300" distR="114300">
            <wp:extent cx="5525135" cy="1536700"/>
            <wp:effectExtent l="0" t="0" r="18415" b="6350"/>
            <wp:docPr id="2" name="图片 2" descr="艾滋病宣传物资（LOGO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艾滋病宣传物资（LOGO）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25135" cy="153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59498"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right="0" w:rightChars="0"/>
        <w:jc w:val="both"/>
        <w:rPr>
          <w:rFonts w:hint="default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  <w:lang w:val="en-US" w:eastAsia="zh-CN"/>
        </w:rPr>
        <w:t>备注：图片供参考：湿纸巾每小包外包装（可粘贴）、毛巾（小方巾）下边缘嵌入（logo+德阳市罗江区艾滋病治疗管理办公室）、签字笔外壳印刷、牙膏外包装（可粘贴）、牙刷外包装（可粘贴）</w:t>
      </w:r>
    </w:p>
    <w:p w14:paraId="1C84C376"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right="0" w:rightChars="0"/>
        <w:jc w:val="both"/>
        <w:rPr>
          <w:rFonts w:hint="default" w:ascii="仿宋_GB2312" w:hAnsi="仿宋_GB2312" w:eastAsia="仿宋_GB2312" w:cs="仿宋_GB2312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color w:val="auto"/>
          <w:sz w:val="24"/>
          <w:szCs w:val="24"/>
          <w:lang w:val="en-US" w:eastAsia="zh-CN"/>
        </w:rPr>
        <w:drawing>
          <wp:inline distT="0" distB="0" distL="114300" distR="114300">
            <wp:extent cx="5419725" cy="4601210"/>
            <wp:effectExtent l="0" t="0" r="9525" b="8890"/>
            <wp:docPr id="3" name="图片 3" descr="艾滋病宣传物资（笔记本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艾滋病宣传物资（笔记本）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4601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767B3"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right="0" w:rightChars="0"/>
        <w:jc w:val="both"/>
        <w:rPr>
          <w:rFonts w:hint="default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  <w:lang w:val="en-US" w:eastAsia="zh-CN"/>
        </w:rPr>
        <w:t>备注：图片供参考：笔记本封面</w:t>
      </w:r>
    </w:p>
    <w:p w14:paraId="15476773"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right="0" w:rightChars="0"/>
        <w:jc w:val="both"/>
        <w:rPr>
          <w:rFonts w:hint="default" w:ascii="仿宋_GB2312" w:hAnsi="仿宋_GB2312" w:eastAsia="仿宋_GB2312" w:cs="仿宋_GB2312"/>
          <w:b w:val="0"/>
          <w:bCs/>
          <w:color w:val="auto"/>
          <w:sz w:val="24"/>
          <w:szCs w:val="24"/>
          <w:lang w:val="en-US" w:eastAsia="zh-CN"/>
        </w:rPr>
      </w:pPr>
    </w:p>
    <w:p w14:paraId="22350C0C"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right="0" w:rightChars="0"/>
        <w:jc w:val="both"/>
        <w:rPr>
          <w:rFonts w:hint="default" w:ascii="仿宋_GB2312" w:hAnsi="仿宋_GB2312" w:eastAsia="仿宋_GB2312" w:cs="仿宋_GB2312"/>
          <w:b w:val="0"/>
          <w:bCs/>
          <w:color w:val="auto"/>
          <w:sz w:val="24"/>
          <w:szCs w:val="24"/>
          <w:lang w:val="en-US" w:eastAsia="zh-CN"/>
        </w:rPr>
      </w:pPr>
    </w:p>
    <w:p w14:paraId="41E2FB83"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right="0" w:rightChars="0"/>
        <w:jc w:val="both"/>
        <w:rPr>
          <w:rFonts w:hint="default" w:ascii="仿宋_GB2312" w:hAnsi="仿宋_GB2312" w:eastAsia="仿宋_GB2312" w:cs="仿宋_GB2312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color w:val="auto"/>
          <w:sz w:val="24"/>
          <w:szCs w:val="24"/>
          <w:lang w:val="en-US" w:eastAsia="zh-CN"/>
        </w:rPr>
        <w:drawing>
          <wp:inline distT="0" distB="0" distL="114300" distR="114300">
            <wp:extent cx="4570095" cy="3105785"/>
            <wp:effectExtent l="0" t="0" r="1905" b="18415"/>
            <wp:docPr id="4" name="图片 4" descr="艾滋病宣传物资（布包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艾滋病宣传物资（布包）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0095" cy="310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195540"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right="0" w:rightChars="0"/>
        <w:jc w:val="both"/>
        <w:rPr>
          <w:rFonts w:hint="default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i w:val="0"/>
          <w:caps w:val="0"/>
          <w:color w:val="222222"/>
          <w:spacing w:val="0"/>
          <w:sz w:val="24"/>
          <w:szCs w:val="24"/>
          <w:lang w:val="en-US" w:eastAsia="zh-CN"/>
        </w:rPr>
        <w:t>备注：图片供参考：帆布包嵌入上图内容</w:t>
      </w:r>
    </w:p>
    <w:p w14:paraId="6334D1FD"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right="0" w:rightChars="0"/>
        <w:jc w:val="both"/>
        <w:rPr>
          <w:rFonts w:hint="default" w:ascii="仿宋_GB2312" w:hAnsi="仿宋_GB2312" w:eastAsia="仿宋_GB2312" w:cs="仿宋_GB2312"/>
          <w:b w:val="0"/>
          <w:bCs/>
          <w:color w:val="auto"/>
          <w:sz w:val="24"/>
          <w:szCs w:val="24"/>
          <w:lang w:val="en-US" w:eastAsia="zh-CN"/>
        </w:rPr>
      </w:pPr>
    </w:p>
    <w:p w14:paraId="3B19F4E4"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right="0" w:rightChars="0"/>
        <w:jc w:val="both"/>
        <w:rPr>
          <w:rFonts w:hint="default" w:ascii="仿宋_GB2312" w:hAnsi="仿宋_GB2312" w:eastAsia="仿宋_GB2312" w:cs="仿宋_GB2312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color w:val="auto"/>
          <w:sz w:val="24"/>
          <w:szCs w:val="24"/>
          <w:lang w:val="en-US" w:eastAsia="zh-CN"/>
        </w:rPr>
        <w:drawing>
          <wp:inline distT="0" distB="0" distL="114300" distR="114300">
            <wp:extent cx="5032375" cy="2673985"/>
            <wp:effectExtent l="0" t="0" r="15875" b="12065"/>
            <wp:docPr id="5" name="图片 5" descr="艾滋病宣传物资（纸杯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艾滋病宣传物资（纸杯）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32375" cy="267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FC79C"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right="0" w:rightChars="0"/>
        <w:jc w:val="both"/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val="en-US" w:eastAsia="zh-CN"/>
        </w:rPr>
      </w:pPr>
    </w:p>
    <w:p w14:paraId="549538ED">
      <w:pPr>
        <w:spacing w:line="360" w:lineRule="auto"/>
        <w:jc w:val="left"/>
        <w:rPr>
          <w:rFonts w:hint="eastAsia" w:asciiTheme="majorEastAsia" w:hAnsiTheme="majorEastAsia" w:eastAsiaTheme="majorEastAsia" w:cstheme="maj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备注：图片供参考：纸杯印刷</w:t>
      </w:r>
    </w:p>
    <w:p w14:paraId="2E8F5BED">
      <w:pPr>
        <w:spacing w:line="360" w:lineRule="auto"/>
        <w:jc w:val="left"/>
        <w:rPr>
          <w:rFonts w:hint="eastAsia" w:asciiTheme="majorEastAsia" w:hAnsiTheme="majorEastAsia" w:eastAsiaTheme="majorEastAsia" w:cstheme="maj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8.2  商务要求：</w:t>
      </w:r>
    </w:p>
    <w:p w14:paraId="0BC5BCC6">
      <w:pPr>
        <w:spacing w:line="360" w:lineRule="auto"/>
        <w:jc w:val="left"/>
        <w:rPr>
          <w:rFonts w:hint="eastAsia" w:asciiTheme="majorEastAsia" w:hAnsiTheme="majorEastAsia" w:eastAsiaTheme="majorEastAsia" w:cstheme="maj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8.2.1  合同签订后20天内到货。</w:t>
      </w:r>
    </w:p>
    <w:p w14:paraId="41415113">
      <w:pPr>
        <w:spacing w:line="360" w:lineRule="auto"/>
        <w:jc w:val="left"/>
        <w:rPr>
          <w:rFonts w:hint="default" w:asciiTheme="majorEastAsia" w:hAnsiTheme="majorEastAsia" w:eastAsiaTheme="majorEastAsia" w:cstheme="maj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8.2.2  到货后5个工作日内进行一次性验收，双方签字。</w:t>
      </w:r>
    </w:p>
    <w:p w14:paraId="5F185A4B">
      <w:pPr>
        <w:spacing w:line="360" w:lineRule="auto"/>
        <w:jc w:val="left"/>
        <w:rPr>
          <w:rFonts w:hint="eastAsia" w:asciiTheme="majorEastAsia" w:hAnsiTheme="majorEastAsia" w:eastAsiaTheme="majorEastAsia" w:cstheme="maj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8.2.3  验收后，收到相关票据后30日内一次性支付合同的100%。</w:t>
      </w:r>
    </w:p>
    <w:p w14:paraId="6BE0735E">
      <w:pPr>
        <w:spacing w:line="360" w:lineRule="auto"/>
        <w:jc w:val="left"/>
        <w:rPr>
          <w:rFonts w:hint="eastAsia" w:asciiTheme="majorEastAsia" w:hAnsiTheme="majorEastAsia" w:eastAsiaTheme="majorEastAsia" w:cstheme="maj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8.2.4  报价方式为整体下浮比例（如：笔记本，10元/个，报价为下浮10%，即最后成交价为9元/个）</w:t>
      </w:r>
    </w:p>
    <w:p w14:paraId="192F7846">
      <w:pPr>
        <w:spacing w:line="360" w:lineRule="auto"/>
        <w:jc w:val="left"/>
        <w:rPr>
          <w:rFonts w:hint="eastAsia" w:asciiTheme="majorEastAsia" w:hAnsiTheme="majorEastAsia" w:eastAsiaTheme="majorEastAsia" w:cstheme="maj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8.2.5  验收时严格按照采购需求要求进行及</w:t>
      </w:r>
      <w:r>
        <w:rPr>
          <w:rFonts w:hint="eastAsia" w:asciiTheme="majorEastAsia" w:hAnsiTheme="majorEastAsia" w:eastAsiaTheme="majorEastAsia" w:cstheme="maj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《政府采购需求管理办法》（财库〔2021〕22号）等相关法律法规</w:t>
      </w:r>
      <w:r>
        <w:rPr>
          <w:rFonts w:hint="eastAsia" w:asciiTheme="majorEastAsia" w:hAnsiTheme="majorEastAsia" w:eastAsiaTheme="majorEastAsia" w:cstheme="maj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进行。</w:t>
      </w:r>
    </w:p>
    <w:p w14:paraId="59B439A0">
      <w:pPr>
        <w:spacing w:line="360" w:lineRule="auto"/>
        <w:jc w:val="left"/>
        <w:rPr>
          <w:rFonts w:hint="default" w:asciiTheme="majorEastAsia" w:hAnsiTheme="majorEastAsia" w:eastAsiaTheme="majorEastAsia" w:cstheme="maj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8.2.6  以上宣传图片或LOGO供参考（文字内容要一致）</w:t>
      </w:r>
    </w:p>
    <w:p w14:paraId="33166929">
      <w:pPr>
        <w:rPr>
          <w:sz w:val="24"/>
          <w:szCs w:val="24"/>
        </w:rPr>
      </w:pPr>
    </w:p>
    <w:sectPr>
      <w:pgSz w:w="11906" w:h="16838"/>
      <w:pgMar w:top="986" w:right="1066" w:bottom="986" w:left="112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8CCC2344-DCF8-4896-9929-04B346352C0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DB8C8310-9075-4450-9656-75C03DCA964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B06C301D-2362-442D-87E3-1406CBCCB437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182F25C"/>
    <w:multiLevelType w:val="singleLevel"/>
    <w:tmpl w:val="1182F25C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DA3F01"/>
    <w:rsid w:val="0DF73C20"/>
    <w:rsid w:val="148774F5"/>
    <w:rsid w:val="179D7663"/>
    <w:rsid w:val="1EAA28F5"/>
    <w:rsid w:val="1F9446DC"/>
    <w:rsid w:val="21821081"/>
    <w:rsid w:val="28226F9B"/>
    <w:rsid w:val="2F9F3E46"/>
    <w:rsid w:val="30DC44F4"/>
    <w:rsid w:val="3C82611D"/>
    <w:rsid w:val="40AC46DB"/>
    <w:rsid w:val="4140503B"/>
    <w:rsid w:val="464B0423"/>
    <w:rsid w:val="48FB0AB4"/>
    <w:rsid w:val="541D50AD"/>
    <w:rsid w:val="5870738F"/>
    <w:rsid w:val="5A4E2167"/>
    <w:rsid w:val="5B881678"/>
    <w:rsid w:val="5D663C6C"/>
    <w:rsid w:val="623369D9"/>
    <w:rsid w:val="64095351"/>
    <w:rsid w:val="6430161E"/>
    <w:rsid w:val="6A992FC9"/>
    <w:rsid w:val="74CC56E3"/>
    <w:rsid w:val="75261155"/>
    <w:rsid w:val="77A520FF"/>
    <w:rsid w:val="7A9B68AB"/>
    <w:rsid w:val="7BCD0994"/>
    <w:rsid w:val="7D8C6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ind w:firstLine="420" w:firstLineChars="200"/>
    </w:pPr>
  </w:style>
  <w:style w:type="paragraph" w:styleId="6">
    <w:name w:val="Body Text"/>
    <w:basedOn w:val="1"/>
    <w:qFormat/>
    <w:uiPriority w:val="99"/>
    <w:pPr>
      <w:spacing w:after="120"/>
    </w:p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"/>
    <w:basedOn w:val="6"/>
    <w:qFormat/>
    <w:uiPriority w:val="0"/>
    <w:pPr>
      <w:spacing w:line="240" w:lineRule="auto"/>
      <w:ind w:firstLine="420" w:firstLineChars="100"/>
    </w:pPr>
    <w:rPr>
      <w:rFonts w:ascii="Calibri" w:hAnsi="Calibri"/>
      <w:color w:val="000000"/>
      <w:kern w:val="0"/>
      <w:sz w:val="21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customStyle="1" w:styleId="13">
    <w:name w:val="font0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1238</Words>
  <Characters>1617</Characters>
  <Lines>0</Lines>
  <Paragraphs>0</Paragraphs>
  <TotalTime>20</TotalTime>
  <ScaleCrop>false</ScaleCrop>
  <LinksUpToDate>false</LinksUpToDate>
  <CharactersWithSpaces>1649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2025-04-08T06:53:00Z</dcterms:created>
  <dc:creator>Administrator</dc:creator>
  <cp:lastModifiedBy>ww</cp:lastModifiedBy>
  <dcterms:modified xsi:type="dcterms:W3CDTF">2026-08-26T07:38:36Z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eyJoZGlkIjoiZTQyMzNlZDJjNjQwNTlhYzM4MjJjN2U0N2VjZWM4ZTQiLCJ1c2VySWQiOiIxNzA4NDAwMzgyIn0=</vt:lpwstr>
  </property>
  <property fmtid="{D5CDD505-2E9C-101B-9397-08002B2CF9AE}" pid="4" name="ICV">
    <vt:lpwstr>6CFCE39D77EA4CCC9B7F4E1AC28FD8C3_12</vt:lpwstr>
  </property>
</Properties>
</file>